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17" w:rsidRDefault="00072217" w:rsidP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SPAM meeting</w:t>
      </w:r>
    </w:p>
    <w:p w:rsidR="00072217" w:rsidRDefault="00072217" w:rsidP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Dec. 6, 2013</w:t>
      </w:r>
    </w:p>
    <w:p w:rsidR="00072217" w:rsidRDefault="00072217" w:rsidP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Ka’a’ike 210</w:t>
      </w:r>
    </w:p>
    <w:p w:rsidR="00072217" w:rsidRDefault="00072217" w:rsidP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>Present: Michele</w:t>
      </w:r>
      <w:r w:rsidR="00072217">
        <w:rPr>
          <w:rFonts w:cstheme="minorHAnsi"/>
          <w:sz w:val="24"/>
          <w:szCs w:val="24"/>
        </w:rPr>
        <w:t xml:space="preserve"> Katsutani</w:t>
      </w:r>
      <w:r w:rsidRPr="00072217">
        <w:rPr>
          <w:rFonts w:asciiTheme="minorHAnsi" w:hAnsiTheme="minorHAnsi" w:cstheme="minorHAnsi"/>
          <w:sz w:val="24"/>
          <w:szCs w:val="24"/>
        </w:rPr>
        <w:t>, Jan</w:t>
      </w:r>
      <w:r w:rsidR="00072217">
        <w:rPr>
          <w:rFonts w:cstheme="minorHAnsi"/>
          <w:sz w:val="24"/>
          <w:szCs w:val="24"/>
        </w:rPr>
        <w:t xml:space="preserve"> Moore</w:t>
      </w:r>
      <w:r w:rsidRPr="00072217">
        <w:rPr>
          <w:rFonts w:asciiTheme="minorHAnsi" w:hAnsiTheme="minorHAnsi" w:cstheme="minorHAnsi"/>
          <w:sz w:val="24"/>
          <w:szCs w:val="24"/>
        </w:rPr>
        <w:t>, David G</w:t>
      </w:r>
      <w:r w:rsidR="00072217">
        <w:rPr>
          <w:rFonts w:cstheme="minorHAnsi"/>
          <w:sz w:val="24"/>
          <w:szCs w:val="24"/>
        </w:rPr>
        <w:t>rooms</w:t>
      </w:r>
      <w:r w:rsidRPr="00072217">
        <w:rPr>
          <w:rFonts w:asciiTheme="minorHAnsi" w:hAnsiTheme="minorHAnsi" w:cstheme="minorHAnsi"/>
          <w:sz w:val="24"/>
          <w:szCs w:val="24"/>
        </w:rPr>
        <w:t>, Liping</w:t>
      </w:r>
      <w:r w:rsidR="00072217">
        <w:rPr>
          <w:rFonts w:cstheme="minorHAnsi"/>
          <w:sz w:val="24"/>
          <w:szCs w:val="24"/>
        </w:rPr>
        <w:t xml:space="preserve"> Liu, </w:t>
      </w:r>
      <w:r w:rsidRPr="00072217">
        <w:rPr>
          <w:rFonts w:asciiTheme="minorHAnsi" w:hAnsiTheme="minorHAnsi" w:cstheme="minorHAnsi"/>
          <w:sz w:val="24"/>
          <w:szCs w:val="24"/>
        </w:rPr>
        <w:t>Amir</w:t>
      </w:r>
      <w:r w:rsidR="00072217">
        <w:rPr>
          <w:rFonts w:cstheme="minorHAnsi"/>
          <w:sz w:val="24"/>
          <w:szCs w:val="24"/>
        </w:rPr>
        <w:t xml:space="preserve"> Amiraslani</w:t>
      </w:r>
      <w:r w:rsidRPr="00072217">
        <w:rPr>
          <w:rFonts w:asciiTheme="minorHAnsi" w:hAnsiTheme="minorHAnsi" w:cstheme="minorHAnsi"/>
          <w:sz w:val="24"/>
          <w:szCs w:val="24"/>
        </w:rPr>
        <w:t>, Eric</w:t>
      </w:r>
      <w:r w:rsidR="00072217">
        <w:rPr>
          <w:rFonts w:cstheme="minorHAnsi"/>
          <w:sz w:val="24"/>
          <w:szCs w:val="24"/>
        </w:rPr>
        <w:t xml:space="preserve"> Engh</w:t>
      </w:r>
      <w:r w:rsidRPr="00072217">
        <w:rPr>
          <w:rFonts w:asciiTheme="minorHAnsi" w:hAnsiTheme="minorHAnsi" w:cstheme="minorHAnsi"/>
          <w:sz w:val="24"/>
          <w:szCs w:val="24"/>
        </w:rPr>
        <w:t>, Cathy</w:t>
      </w:r>
      <w:r w:rsidR="00072217">
        <w:rPr>
          <w:rFonts w:cstheme="minorHAnsi"/>
          <w:sz w:val="24"/>
          <w:szCs w:val="24"/>
        </w:rPr>
        <w:t xml:space="preserve"> Bio</w:t>
      </w:r>
      <w:r w:rsidRPr="00072217">
        <w:rPr>
          <w:rFonts w:asciiTheme="minorHAnsi" w:hAnsiTheme="minorHAnsi" w:cstheme="minorHAnsi"/>
          <w:sz w:val="24"/>
          <w:szCs w:val="24"/>
        </w:rPr>
        <w:t>, Sean</w:t>
      </w:r>
      <w:r w:rsidR="00072217">
        <w:rPr>
          <w:rFonts w:cstheme="minorHAnsi"/>
          <w:sz w:val="24"/>
          <w:szCs w:val="24"/>
        </w:rPr>
        <w:t xml:space="preserve"> Calder, Elaine Yamashita.</w:t>
      </w:r>
    </w:p>
    <w:p w:rsidR="00D27C19" w:rsidRDefault="00D27C1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Purpose of today’s meeting is to look at program reviews as a whole.</w:t>
      </w:r>
    </w:p>
    <w:p w:rsid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2217" w:rsidRP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Environment for achievement</w:t>
      </w: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 xml:space="preserve">Jan passed out table that showed </w:t>
      </w:r>
      <w:r w:rsidR="00072217">
        <w:rPr>
          <w:rFonts w:cstheme="minorHAnsi"/>
          <w:sz w:val="24"/>
          <w:szCs w:val="24"/>
        </w:rPr>
        <w:t xml:space="preserve">rates of persistence, </w:t>
      </w:r>
      <w:r w:rsidRPr="00072217">
        <w:rPr>
          <w:rFonts w:asciiTheme="minorHAnsi" w:hAnsiTheme="minorHAnsi" w:cstheme="minorHAnsi"/>
          <w:sz w:val="24"/>
          <w:szCs w:val="24"/>
        </w:rPr>
        <w:t xml:space="preserve">successful completion </w:t>
      </w:r>
      <w:r w:rsidR="00072217">
        <w:rPr>
          <w:rFonts w:cstheme="minorHAnsi"/>
          <w:sz w:val="24"/>
          <w:szCs w:val="24"/>
        </w:rPr>
        <w:t xml:space="preserve">(completed course with C), Certificates and degrees, and degrees (subset of certs and degrees) for programs.  She calculated averages (leaving out Allied Health programs) </w:t>
      </w:r>
      <w:r w:rsidRPr="00072217">
        <w:rPr>
          <w:rFonts w:asciiTheme="minorHAnsi" w:hAnsiTheme="minorHAnsi" w:cstheme="minorHAnsi"/>
          <w:sz w:val="24"/>
          <w:szCs w:val="24"/>
        </w:rPr>
        <w:t xml:space="preserve">as </w:t>
      </w:r>
      <w:r w:rsidR="00072217">
        <w:rPr>
          <w:rFonts w:cstheme="minorHAnsi"/>
          <w:sz w:val="24"/>
          <w:szCs w:val="24"/>
        </w:rPr>
        <w:t>way of looking at</w:t>
      </w:r>
      <w:r w:rsidRPr="00072217">
        <w:rPr>
          <w:rFonts w:asciiTheme="minorHAnsi" w:hAnsiTheme="minorHAnsi" w:cstheme="minorHAnsi"/>
          <w:sz w:val="24"/>
          <w:szCs w:val="24"/>
        </w:rPr>
        <w:t xml:space="preserve"> </w:t>
      </w:r>
      <w:r w:rsidR="00072217">
        <w:rPr>
          <w:rFonts w:cstheme="minorHAnsi"/>
          <w:sz w:val="24"/>
          <w:szCs w:val="24"/>
        </w:rPr>
        <w:t>“</w:t>
      </w:r>
      <w:r w:rsidRPr="00072217">
        <w:rPr>
          <w:rFonts w:asciiTheme="minorHAnsi" w:hAnsiTheme="minorHAnsi" w:cstheme="minorHAnsi"/>
          <w:sz w:val="24"/>
          <w:szCs w:val="24"/>
        </w:rPr>
        <w:t>environment for achievement</w:t>
      </w:r>
      <w:r w:rsidR="00072217">
        <w:rPr>
          <w:rFonts w:cstheme="minorHAnsi"/>
          <w:sz w:val="24"/>
          <w:szCs w:val="24"/>
        </w:rPr>
        <w:t>” criteria.</w:t>
      </w:r>
      <w:r w:rsidRPr="000722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7C19" w:rsidRP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how this group can use</w:t>
      </w:r>
      <w:r w:rsidR="00B36F23" w:rsidRPr="00072217">
        <w:rPr>
          <w:rFonts w:asciiTheme="minorHAnsi" w:hAnsiTheme="minorHAnsi" w:cstheme="minorHAnsi"/>
          <w:sz w:val="24"/>
          <w:szCs w:val="24"/>
        </w:rPr>
        <w:t xml:space="preserve"> this data along with other program revi</w:t>
      </w:r>
      <w:r>
        <w:rPr>
          <w:rFonts w:cstheme="minorHAnsi"/>
          <w:sz w:val="24"/>
          <w:szCs w:val="24"/>
        </w:rPr>
        <w:t xml:space="preserve">ew data to make recommendations.  Should look at college needs, at a different level than specific program needs.  </w:t>
      </w: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 xml:space="preserve">One clear college need is Bus Tech faculty - no </w:t>
      </w:r>
      <w:r w:rsidR="00072217">
        <w:rPr>
          <w:rFonts w:cstheme="minorHAnsi"/>
          <w:sz w:val="24"/>
          <w:szCs w:val="24"/>
        </w:rPr>
        <w:t xml:space="preserve">FT </w:t>
      </w:r>
      <w:r w:rsidRPr="00072217">
        <w:rPr>
          <w:rFonts w:asciiTheme="minorHAnsi" w:hAnsiTheme="minorHAnsi" w:cstheme="minorHAnsi"/>
          <w:sz w:val="24"/>
          <w:szCs w:val="24"/>
        </w:rPr>
        <w:t xml:space="preserve">faculty currently. </w:t>
      </w:r>
    </w:p>
    <w:p w:rsidR="00D27C19" w:rsidRP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d</w:t>
      </w:r>
      <w:r w:rsidR="00B36F23" w:rsidRPr="00072217">
        <w:rPr>
          <w:rFonts w:asciiTheme="minorHAnsi" w:hAnsiTheme="minorHAnsi" w:cstheme="minorHAnsi"/>
          <w:sz w:val="24"/>
          <w:szCs w:val="24"/>
        </w:rPr>
        <w:t xml:space="preserve">iscussed Business Careers need </w:t>
      </w:r>
      <w:r>
        <w:rPr>
          <w:rFonts w:cstheme="minorHAnsi"/>
          <w:sz w:val="24"/>
          <w:szCs w:val="24"/>
        </w:rPr>
        <w:t xml:space="preserve">– one faculty and 200+ majors.  </w:t>
      </w: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 xml:space="preserve">Need inventory - What are vacant positions and what are plans to fill?  What are the needs? </w:t>
      </w:r>
    </w:p>
    <w:p w:rsidR="00112998" w:rsidRDefault="0011299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7C19" w:rsidRP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</w:t>
      </w:r>
      <w:r w:rsidR="00B36F23" w:rsidRPr="00072217">
        <w:rPr>
          <w:rFonts w:asciiTheme="minorHAnsi" w:hAnsiTheme="minorHAnsi" w:cstheme="minorHAnsi"/>
          <w:sz w:val="24"/>
          <w:szCs w:val="24"/>
        </w:rPr>
        <w:t>support for</w:t>
      </w:r>
      <w:r w:rsidR="00112998">
        <w:rPr>
          <w:rFonts w:cstheme="minorHAnsi"/>
          <w:sz w:val="24"/>
          <w:szCs w:val="24"/>
        </w:rPr>
        <w:t xml:space="preserve"> students with special needs.  There are a</w:t>
      </w:r>
      <w:r w:rsidR="00B36F23" w:rsidRPr="00072217">
        <w:rPr>
          <w:rFonts w:asciiTheme="minorHAnsi" w:hAnsiTheme="minorHAnsi" w:cstheme="minorHAnsi"/>
          <w:sz w:val="24"/>
          <w:szCs w:val="24"/>
        </w:rPr>
        <w:t xml:space="preserve">lso students from drug court, formerly incarcerated students, disruptive students (who may or not be part of special needs population). </w:t>
      </w:r>
      <w:r>
        <w:rPr>
          <w:rFonts w:cstheme="minorHAnsi"/>
          <w:sz w:val="24"/>
          <w:szCs w:val="24"/>
        </w:rPr>
        <w:t xml:space="preserve"> Need for t</w:t>
      </w:r>
      <w:r w:rsidR="00B36F23" w:rsidRPr="00072217">
        <w:rPr>
          <w:rFonts w:asciiTheme="minorHAnsi" w:hAnsiTheme="minorHAnsi" w:cstheme="minorHAnsi"/>
          <w:sz w:val="24"/>
          <w:szCs w:val="24"/>
        </w:rPr>
        <w:t>raining for faculty and staff to handle issues as well as</w:t>
      </w:r>
      <w:r>
        <w:rPr>
          <w:rFonts w:cstheme="minorHAnsi"/>
          <w:sz w:val="24"/>
          <w:szCs w:val="24"/>
        </w:rPr>
        <w:t xml:space="preserve"> more staffing for counselors was raised.  </w:t>
      </w:r>
    </w:p>
    <w:p w:rsidR="00D27C19" w:rsidRP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Idea of c</w:t>
      </w:r>
      <w:r w:rsidR="00B36F23" w:rsidRPr="00072217">
        <w:rPr>
          <w:rFonts w:asciiTheme="minorHAnsi" w:hAnsiTheme="minorHAnsi" w:cstheme="minorHAnsi"/>
          <w:sz w:val="24"/>
          <w:szCs w:val="24"/>
        </w:rPr>
        <w:t>omparison of data from other CCs - e.g. on Oahu, KapCC is known for sup</w:t>
      </w:r>
      <w:r>
        <w:rPr>
          <w:rFonts w:cstheme="minorHAnsi"/>
          <w:sz w:val="24"/>
          <w:szCs w:val="24"/>
        </w:rPr>
        <w:t xml:space="preserve">port for students needing ASL. However, students on O'ahu have a choice of colleges – the colleges may not have to each meet all the specialized needs.  </w:t>
      </w: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>What are our needs and how do we gather that info?  Solid data point is Lisa</w:t>
      </w:r>
      <w:r w:rsidR="00072217">
        <w:rPr>
          <w:rFonts w:cstheme="minorHAnsi"/>
          <w:sz w:val="24"/>
          <w:szCs w:val="24"/>
        </w:rPr>
        <w:t xml:space="preserve"> Deneen</w:t>
      </w:r>
      <w:r w:rsidRPr="00072217">
        <w:rPr>
          <w:rFonts w:asciiTheme="minorHAnsi" w:hAnsiTheme="minorHAnsi" w:cstheme="minorHAnsi"/>
          <w:sz w:val="24"/>
          <w:szCs w:val="24"/>
        </w:rPr>
        <w:t>'s caseload (200+ estimated).</w:t>
      </w:r>
      <w:r w:rsidR="00072217">
        <w:rPr>
          <w:rFonts w:cstheme="minorHAnsi"/>
          <w:sz w:val="24"/>
          <w:szCs w:val="24"/>
        </w:rPr>
        <w:t xml:space="preserve">  Each case is unique, requires much coordination and sometimes multiple resources.  </w:t>
      </w: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>What is success rate for students with special needs?  What is impact on other students?</w:t>
      </w: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 xml:space="preserve">What is # of students from Drug Court? Estimated @ less than 20 at this time. </w:t>
      </w:r>
    </w:p>
    <w:p w:rsidR="00D27C19" w:rsidRPr="00072217" w:rsidRDefault="00D27C1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72217">
        <w:rPr>
          <w:rFonts w:asciiTheme="minorHAnsi" w:hAnsiTheme="minorHAnsi" w:cstheme="minorHAnsi"/>
          <w:sz w:val="24"/>
          <w:szCs w:val="24"/>
          <w:u w:val="single"/>
        </w:rPr>
        <w:t>Outcome and goal achievement</w:t>
      </w:r>
    </w:p>
    <w:p w:rsidR="00D27C19" w:rsidRP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criteria has to do with assessment and how programs are assessing their PLOs and CASLOs.  </w:t>
      </w:r>
      <w:r w:rsidR="00B36F23" w:rsidRPr="00072217">
        <w:rPr>
          <w:rFonts w:asciiTheme="minorHAnsi" w:hAnsiTheme="minorHAnsi" w:cstheme="minorHAnsi"/>
          <w:sz w:val="24"/>
          <w:szCs w:val="24"/>
        </w:rPr>
        <w:t xml:space="preserve">Next step in assessment of CASLOs - process to identify gaps and ways to fill the gaps as well as identifying strengths and best practices.  </w:t>
      </w:r>
    </w:p>
    <w:p w:rsidR="00D27C19" w:rsidRPr="00072217" w:rsidRDefault="00D27C1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7C19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72217">
        <w:rPr>
          <w:rFonts w:asciiTheme="minorHAnsi" w:hAnsiTheme="minorHAnsi" w:cstheme="minorHAnsi"/>
          <w:sz w:val="24"/>
          <w:szCs w:val="24"/>
        </w:rPr>
        <w:t xml:space="preserve">Liberal arts is in process of learning and adapting to assessment process and cycle.  Currently looking at infrastructure of the program. </w:t>
      </w:r>
    </w:p>
    <w:p w:rsidR="00D27C19" w:rsidRPr="00072217" w:rsidRDefault="00D27C1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27C19" w:rsidRPr="00072217" w:rsidRDefault="00072217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w</w:t>
      </w:r>
      <w:r w:rsidR="00B36F23" w:rsidRPr="00072217">
        <w:rPr>
          <w:rFonts w:asciiTheme="minorHAnsi" w:hAnsiTheme="minorHAnsi" w:cstheme="minorHAnsi"/>
          <w:sz w:val="24"/>
          <w:szCs w:val="24"/>
        </w:rPr>
        <w:t xml:space="preserve">ill continue in January.  Had to </w:t>
      </w:r>
      <w:r>
        <w:rPr>
          <w:rFonts w:cstheme="minorHAnsi"/>
          <w:sz w:val="24"/>
          <w:szCs w:val="24"/>
        </w:rPr>
        <w:t xml:space="preserve">end @ 9:30 due to another meeting in the room!  </w:t>
      </w:r>
    </w:p>
    <w:p w:rsidR="00B36F23" w:rsidRPr="00072217" w:rsidRDefault="00B36F23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B36F23" w:rsidRPr="000722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17"/>
    <w:rsid w:val="00072217"/>
    <w:rsid w:val="00112998"/>
    <w:rsid w:val="009822FD"/>
    <w:rsid w:val="00B36F23"/>
    <w:rsid w:val="00B820FF"/>
    <w:rsid w:val="00D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John McKee</cp:lastModifiedBy>
  <cp:revision>2</cp:revision>
  <dcterms:created xsi:type="dcterms:W3CDTF">2014-02-12T02:01:00Z</dcterms:created>
  <dcterms:modified xsi:type="dcterms:W3CDTF">2014-02-12T02:01:00Z</dcterms:modified>
</cp:coreProperties>
</file>